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674740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17</w:t>
      </w:r>
      <w:r w:rsidR="00503AE7">
        <w:rPr>
          <w:sz w:val="24"/>
          <w:szCs w:val="24"/>
        </w:rPr>
        <w:t>.06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 w:rsidR="00503AE7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610AAE" w:rsidRPr="00F3685E" w:rsidRDefault="00610AAE" w:rsidP="00610AAE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610AAE" w:rsidRPr="00F3685E" w:rsidRDefault="00610AAE" w:rsidP="00610AAE">
      <w:pPr>
        <w:ind w:firstLine="709"/>
        <w:jc w:val="both"/>
        <w:rPr>
          <w:color w:val="000000"/>
          <w:sz w:val="24"/>
          <w:szCs w:val="24"/>
        </w:rPr>
      </w:pPr>
    </w:p>
    <w:p w:rsidR="00610AAE" w:rsidRPr="00F3685E" w:rsidRDefault="006C1668" w:rsidP="00610AA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Приложения </w:t>
      </w:r>
      <w:r w:rsidR="002B13B4">
        <w:rPr>
          <w:color w:val="000000"/>
          <w:sz w:val="24"/>
          <w:szCs w:val="24"/>
        </w:rPr>
        <w:t>7,9</w:t>
      </w:r>
      <w:r w:rsidR="00610AAE"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610AAE">
        <w:rPr>
          <w:color w:val="000000"/>
          <w:sz w:val="24"/>
          <w:szCs w:val="24"/>
        </w:rPr>
        <w:t>стан №</w:t>
      </w:r>
      <w:r w:rsidR="008B5077">
        <w:rPr>
          <w:color w:val="000000"/>
          <w:sz w:val="24"/>
          <w:szCs w:val="24"/>
        </w:rPr>
        <w:t>42</w:t>
      </w:r>
      <w:r w:rsidR="00610AAE" w:rsidRPr="00F3685E">
        <w:rPr>
          <w:color w:val="000000"/>
          <w:sz w:val="24"/>
          <w:szCs w:val="24"/>
        </w:rPr>
        <w:t xml:space="preserve"> от </w:t>
      </w:r>
      <w:r w:rsidR="008B5077">
        <w:rPr>
          <w:color w:val="000000"/>
          <w:sz w:val="24"/>
          <w:szCs w:val="24"/>
        </w:rPr>
        <w:t>20 декабря 2019</w:t>
      </w:r>
      <w:r w:rsidR="00610AAE"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="00610AAE" w:rsidRPr="00F3685E">
        <w:rPr>
          <w:sz w:val="24"/>
          <w:szCs w:val="24"/>
        </w:rPr>
        <w:t xml:space="preserve"> </w:t>
      </w:r>
      <w:r w:rsidR="00610AAE" w:rsidRPr="00F3685E">
        <w:rPr>
          <w:color w:val="000000"/>
          <w:sz w:val="24"/>
          <w:szCs w:val="24"/>
        </w:rPr>
        <w:t>«Красноключинское сельское поселение»</w:t>
      </w:r>
      <w:r w:rsidR="00610AAE" w:rsidRPr="00F3685E">
        <w:rPr>
          <w:sz w:val="24"/>
          <w:szCs w:val="24"/>
        </w:rPr>
        <w:t xml:space="preserve"> </w:t>
      </w:r>
      <w:r w:rsidR="00610AAE" w:rsidRPr="00F3685E">
        <w:rPr>
          <w:color w:val="000000"/>
          <w:sz w:val="24"/>
          <w:szCs w:val="24"/>
        </w:rPr>
        <w:t>Нижнекамского муниципального района</w:t>
      </w:r>
      <w:r w:rsidR="00610AAE" w:rsidRPr="00F3685E">
        <w:rPr>
          <w:sz w:val="24"/>
          <w:szCs w:val="24"/>
        </w:rPr>
        <w:t xml:space="preserve"> </w:t>
      </w:r>
      <w:r w:rsidR="008B5077">
        <w:rPr>
          <w:color w:val="000000"/>
          <w:sz w:val="24"/>
          <w:szCs w:val="24"/>
        </w:rPr>
        <w:t>Республики Татарстан на 2020</w:t>
      </w:r>
      <w:r w:rsidR="00610AAE" w:rsidRPr="00F3685E">
        <w:rPr>
          <w:color w:val="000000"/>
          <w:sz w:val="24"/>
          <w:szCs w:val="24"/>
        </w:rPr>
        <w:t xml:space="preserve"> год и плановый период 202</w:t>
      </w:r>
      <w:r w:rsidR="008B5077">
        <w:rPr>
          <w:color w:val="000000"/>
          <w:sz w:val="24"/>
          <w:szCs w:val="24"/>
        </w:rPr>
        <w:t>1-2022</w:t>
      </w:r>
      <w:r w:rsidR="00610AAE"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610AAE" w:rsidRPr="00F3685E" w:rsidRDefault="00610AAE" w:rsidP="00610AAE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610AAE" w:rsidRPr="00F3685E" w:rsidRDefault="00610AAE" w:rsidP="00610AAE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610AAE" w:rsidRPr="00F3685E" w:rsidRDefault="00610AAE" w:rsidP="00610AAE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2B13B4" w:rsidRPr="002B13B4" w:rsidRDefault="00610AAE" w:rsidP="006C1668">
      <w:pPr>
        <w:shd w:val="clear" w:color="auto" w:fill="FFFFFF"/>
        <w:ind w:left="6120" w:firstLine="968"/>
        <w:rPr>
          <w:sz w:val="16"/>
          <w:szCs w:val="16"/>
        </w:rPr>
      </w:pPr>
      <w:r>
        <w:br w:type="page"/>
      </w:r>
      <w:r w:rsidR="002B13B4"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A300E9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2B13B4" w:rsidRPr="002B13B4" w:rsidTr="00FA2CD8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5B3CFC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C42A9">
              <w:rPr>
                <w:b/>
                <w:bCs/>
              </w:rPr>
              <w:t>2</w:t>
            </w:r>
            <w:r w:rsidR="00B94AB8">
              <w:rPr>
                <w:b/>
                <w:bCs/>
              </w:rPr>
              <w:t> 947,4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B94AB8">
              <w:rPr>
                <w:bCs/>
                <w:i/>
              </w:rPr>
              <w:t> </w:t>
            </w:r>
            <w:r w:rsidR="00B773BF">
              <w:rPr>
                <w:bCs/>
                <w:i/>
              </w:rPr>
              <w:t>008</w:t>
            </w:r>
            <w:r w:rsidR="00B94AB8">
              <w:rPr>
                <w:bCs/>
                <w:i/>
              </w:rPr>
              <w:t>,4</w:t>
            </w:r>
          </w:p>
        </w:tc>
      </w:tr>
      <w:tr w:rsidR="002B13B4" w:rsidRPr="002B13B4" w:rsidTr="00FA2CD8">
        <w:trPr>
          <w:trHeight w:val="2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B773B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ED5F76">
              <w:t>,4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ED5F76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B773BF">
              <w:t> 008,4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1</w:t>
            </w:r>
            <w:r w:rsidR="005B3CFC" w:rsidRPr="001C42A9">
              <w:rPr>
                <w:bCs/>
              </w:rPr>
              <w:t> </w:t>
            </w:r>
            <w:r w:rsidRPr="001C42A9">
              <w:rPr>
                <w:bCs/>
              </w:rPr>
              <w:t>12</w:t>
            </w:r>
            <w:r w:rsidR="005B3CFC" w:rsidRPr="001C42A9">
              <w:rPr>
                <w:bCs/>
              </w:rPr>
              <w:t>7,0</w:t>
            </w:r>
          </w:p>
        </w:tc>
      </w:tr>
      <w:tr w:rsidR="002B13B4" w:rsidRPr="002B13B4" w:rsidTr="00FA2CD8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A300E9" w:rsidP="0067474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B773BF">
              <w:t>87</w:t>
            </w:r>
            <w:r w:rsidR="00674740" w:rsidRPr="00B773BF">
              <w:t>5</w:t>
            </w:r>
            <w:r w:rsidR="002B13B4" w:rsidRPr="00B773BF">
              <w:t>,</w:t>
            </w:r>
            <w:r w:rsidR="00674740" w:rsidRPr="00B773BF">
              <w:t>5</w:t>
            </w:r>
          </w:p>
        </w:tc>
      </w:tr>
      <w:tr w:rsidR="002B13B4" w:rsidRPr="002B13B4" w:rsidTr="00FA2CD8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1C42A9">
              <w:rPr>
                <w:i/>
              </w:rPr>
              <w:t>92</w:t>
            </w:r>
            <w:r w:rsidR="00B87ECE">
              <w:rPr>
                <w:i/>
              </w:rPr>
              <w:t>9</w:t>
            </w:r>
            <w:r w:rsidRPr="001C42A9">
              <w:rPr>
                <w:i/>
              </w:rPr>
              <w:t>,</w:t>
            </w:r>
            <w:r w:rsidR="00B87ECE">
              <w:rPr>
                <w:i/>
              </w:rPr>
              <w:t>4</w:t>
            </w:r>
          </w:p>
        </w:tc>
      </w:tr>
      <w:tr w:rsidR="002B13B4" w:rsidRPr="002B13B4" w:rsidTr="00FA2CD8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92</w:t>
            </w:r>
            <w:r w:rsidR="00B87ECE">
              <w:t>9</w:t>
            </w:r>
            <w:r w:rsidRPr="001C42A9">
              <w:t>,</w:t>
            </w:r>
            <w:r w:rsidR="00B87ECE">
              <w:t>4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406E3E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3E" w:rsidRPr="001C42A9" w:rsidRDefault="00406E3E" w:rsidP="00406E3E">
            <w:pPr>
              <w:ind w:left="142"/>
              <w:jc w:val="both"/>
            </w:pPr>
            <w:r w:rsidRPr="001C42A9">
              <w:t>Иные межбюджетные трансферты на фин. обеспечение расходных обязательств (</w:t>
            </w:r>
            <w:proofErr w:type="spellStart"/>
            <w:r w:rsidRPr="001C42A9">
              <w:t>самозанятость</w:t>
            </w:r>
            <w:proofErr w:type="spellEnd"/>
            <w:r w:rsidRPr="001C42A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B87ECE" w:rsidP="00406E3E">
            <w:pPr>
              <w:jc w:val="center"/>
            </w:pPr>
            <w:r>
              <w:t>9,0</w:t>
            </w:r>
          </w:p>
        </w:tc>
      </w:tr>
      <w:tr w:rsidR="002B13B4" w:rsidRPr="002B13B4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227,0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227,0</w:t>
            </w:r>
          </w:p>
        </w:tc>
      </w:tr>
      <w:tr w:rsidR="002B13B4" w:rsidRPr="002B13B4" w:rsidTr="00FA2CD8">
        <w:trPr>
          <w:trHeight w:val="2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1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 xml:space="preserve">1 </w:t>
            </w:r>
            <w:r w:rsidR="00B87ECE">
              <w:rPr>
                <w:b/>
              </w:rPr>
              <w:t>638</w:t>
            </w:r>
            <w:r w:rsidRPr="002B13B4">
              <w:rPr>
                <w:b/>
              </w:rPr>
              <w:t>,</w:t>
            </w:r>
            <w:r w:rsidR="00B87ECE">
              <w:rPr>
                <w:b/>
              </w:rPr>
              <w:t>5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1 </w:t>
            </w:r>
            <w:r w:rsidR="00B87ECE">
              <w:rPr>
                <w:i/>
              </w:rPr>
              <w:t>638</w:t>
            </w:r>
            <w:r w:rsidRPr="002B13B4">
              <w:rPr>
                <w:i/>
              </w:rPr>
              <w:t>,</w:t>
            </w:r>
            <w:r w:rsidR="00B87ECE">
              <w:rPr>
                <w:i/>
              </w:rPr>
              <w:t>5</w:t>
            </w:r>
          </w:p>
        </w:tc>
      </w:tr>
      <w:tr w:rsidR="002B13B4" w:rsidRPr="002B13B4" w:rsidTr="00FA2CD8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 xml:space="preserve">1 </w:t>
            </w:r>
            <w:r w:rsidR="00B87ECE">
              <w:t>638</w:t>
            </w:r>
            <w:r w:rsidRPr="002B13B4">
              <w:t>,</w:t>
            </w:r>
            <w:r w:rsidR="00B87ECE"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1 638,5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ED5F76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94AB8">
              <w:rPr>
                <w:b/>
                <w:bCs/>
              </w:rPr>
              <w:t> 214,4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B94AB8">
              <w:rPr>
                <w:bCs/>
                <w:i/>
              </w:rPr>
              <w:t> </w:t>
            </w:r>
            <w:r>
              <w:rPr>
                <w:bCs/>
                <w:i/>
              </w:rPr>
              <w:t>16</w:t>
            </w:r>
            <w:r w:rsidR="00B94AB8">
              <w:rPr>
                <w:bCs/>
                <w:i/>
              </w:rPr>
              <w:t>5,9</w:t>
            </w:r>
          </w:p>
        </w:tc>
      </w:tr>
      <w:tr w:rsidR="002B13B4" w:rsidRPr="002B13B4" w:rsidTr="00FA2CD8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</w:pPr>
            <w:r w:rsidRPr="002B13B4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94AB8">
              <w:rPr>
                <w:bCs/>
              </w:rPr>
              <w:t> 165,9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94AB8">
              <w:rPr>
                <w:bCs/>
              </w:rPr>
              <w:t> 110,4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ED5F76">
              <w:t> </w:t>
            </w:r>
            <w:r w:rsidR="00B94AB8">
              <w:t>110</w:t>
            </w:r>
            <w:r w:rsidR="00ED5F76">
              <w:t>,</w:t>
            </w:r>
            <w:r w:rsidR="00B94AB8">
              <w:t>4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</w:t>
            </w:r>
            <w:r w:rsidR="00B87ECE">
              <w:t>,</w:t>
            </w:r>
            <w:r>
              <w:t>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2 587,</w:t>
            </w:r>
            <w:r w:rsidR="00B94AB8">
              <w:rPr>
                <w:bCs/>
              </w:rPr>
              <w:t>4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B87EC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2 </w:t>
            </w:r>
            <w:r w:rsidR="00B87ECE">
              <w:rPr>
                <w:bCs/>
              </w:rPr>
              <w:t>587</w:t>
            </w:r>
            <w:r w:rsidR="00B94AB8">
              <w:rPr>
                <w:bCs/>
              </w:rPr>
              <w:t>,4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ED5F76" w:rsidP="00ED5F7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10 712,8</w:t>
            </w:r>
          </w:p>
        </w:tc>
      </w:tr>
    </w:tbl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rPr>
          <w:sz w:val="24"/>
          <w:szCs w:val="24"/>
        </w:rPr>
      </w:pPr>
      <w:r w:rsidRPr="002B13B4">
        <w:rPr>
          <w:sz w:val="24"/>
          <w:szCs w:val="24"/>
        </w:rPr>
        <w:t xml:space="preserve">Глава Красноключинского </w:t>
      </w:r>
    </w:p>
    <w:p w:rsidR="002B13B4" w:rsidRPr="002B13B4" w:rsidRDefault="002B13B4" w:rsidP="002B13B4">
      <w:pPr>
        <w:rPr>
          <w:sz w:val="28"/>
          <w:szCs w:val="28"/>
        </w:rPr>
      </w:pPr>
      <w:r w:rsidRPr="002B13B4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1C42A9">
        <w:rPr>
          <w:sz w:val="24"/>
          <w:szCs w:val="24"/>
        </w:rPr>
        <w:tab/>
      </w:r>
      <w:r w:rsidRPr="002B13B4">
        <w:rPr>
          <w:sz w:val="24"/>
          <w:szCs w:val="24"/>
        </w:rPr>
        <w:t xml:space="preserve"> И.К. Зайнутдинов</w:t>
      </w:r>
      <w:r w:rsidRPr="002B13B4">
        <w:rPr>
          <w:sz w:val="28"/>
          <w:szCs w:val="28"/>
        </w:rPr>
        <w:tab/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center"/>
        <w:rPr>
          <w:b/>
          <w:bCs/>
          <w:sz w:val="28"/>
          <w:szCs w:val="28"/>
        </w:rPr>
      </w:pP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>
        <w:br w:type="page"/>
      </w:r>
      <w:r w:rsidR="002B13B4">
        <w:rPr>
          <w:sz w:val="16"/>
          <w:szCs w:val="16"/>
        </w:rPr>
        <w:lastRenderedPageBreak/>
        <w:t>Прило</w:t>
      </w:r>
      <w:bookmarkStart w:id="0" w:name="_GoBack"/>
      <w:bookmarkEnd w:id="0"/>
      <w:r w:rsidR="002B13B4">
        <w:rPr>
          <w:sz w:val="16"/>
          <w:szCs w:val="16"/>
        </w:rPr>
        <w:t>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660,5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B0741E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1E" w:rsidRPr="00FA2CD8" w:rsidRDefault="00B0741E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B0741E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41E" w:rsidRPr="00FA2CD8" w:rsidRDefault="00B0741E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41E" w:rsidRPr="00FA2CD8" w:rsidRDefault="00B0741E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660,5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2 947</w:t>
            </w:r>
            <w:r w:rsidR="00823D05">
              <w:rPr>
                <w:b/>
                <w:bCs/>
              </w:rPr>
              <w:t>,</w:t>
            </w:r>
            <w:r w:rsidR="00B0741E">
              <w:rPr>
                <w:b/>
                <w:bCs/>
              </w:rPr>
              <w:t>4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2 00</w:t>
            </w:r>
            <w:r w:rsidR="00B773BF">
              <w:rPr>
                <w:bCs/>
                <w:i/>
              </w:rPr>
              <w:t>8</w:t>
            </w:r>
            <w:r>
              <w:rPr>
                <w:bCs/>
                <w:i/>
              </w:rPr>
              <w:t>,4</w:t>
            </w:r>
          </w:p>
        </w:tc>
      </w:tr>
      <w:tr w:rsidR="00FA2CD8" w:rsidRPr="00FA2CD8" w:rsidTr="00B0741E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B0741E">
              <w:t>,4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2 008</w:t>
            </w:r>
            <w:r w:rsidR="00B0741E">
              <w:t>,4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1 127,0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87</w:t>
            </w:r>
            <w:r w:rsidR="00B773BF">
              <w:t>5,5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92</w:t>
            </w:r>
            <w:r w:rsidR="00B0741E">
              <w:rPr>
                <w:i/>
              </w:rPr>
              <w:t>9</w:t>
            </w:r>
            <w:r>
              <w:rPr>
                <w:i/>
              </w:rPr>
              <w:t>,</w:t>
            </w:r>
            <w:r w:rsidR="00B0741E">
              <w:rPr>
                <w:i/>
              </w:rPr>
              <w:t>4</w:t>
            </w:r>
          </w:p>
        </w:tc>
      </w:tr>
      <w:tr w:rsidR="00FA2CD8" w:rsidRPr="00FA2CD8" w:rsidTr="00B0741E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92</w:t>
            </w:r>
            <w:r w:rsidR="00B0741E">
              <w:t>9,4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823D05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05" w:rsidRPr="00FA2CD8" w:rsidRDefault="00823D05" w:rsidP="00FA2CD8">
            <w:pPr>
              <w:ind w:left="142"/>
            </w:pPr>
            <w:r w:rsidRPr="00823D05">
              <w:t>Иные межбюджетные трансферты на фин. обеспечение расходных обязательств (</w:t>
            </w:r>
            <w:proofErr w:type="spellStart"/>
            <w:r w:rsidRPr="00823D05">
              <w:t>самозанятость</w:t>
            </w:r>
            <w:proofErr w:type="spellEnd"/>
            <w:r w:rsidRPr="00823D0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5" w:rsidRPr="00FA2CD8" w:rsidRDefault="00823D05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99 0 00 25130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Default="00B0741E" w:rsidP="00823D05">
            <w:pPr>
              <w:jc w:val="center"/>
            </w:pPr>
            <w:r>
              <w:t>9,0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227,0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227,0</w:t>
            </w:r>
          </w:p>
        </w:tc>
      </w:tr>
      <w:tr w:rsidR="00FA2CD8" w:rsidRPr="00FA2CD8" w:rsidTr="00B0741E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1 638,5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B0741E">
              <w:rPr>
                <w:i/>
              </w:rPr>
              <w:t> 638,5</w:t>
            </w:r>
          </w:p>
        </w:tc>
      </w:tr>
      <w:tr w:rsidR="00FA2CD8" w:rsidRPr="00FA2CD8" w:rsidTr="00B0741E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B0741E">
              <w:t> 638,5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5 21</w:t>
            </w:r>
            <w:r w:rsidR="00B773BF">
              <w:rPr>
                <w:b/>
                <w:bCs/>
              </w:rPr>
              <w:t>4</w:t>
            </w:r>
            <w:r>
              <w:rPr>
                <w:b/>
                <w:bCs/>
              </w:rPr>
              <w:t>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B773BF">
              <w:rPr>
                <w:bCs/>
                <w:i/>
              </w:rPr>
              <w:t> </w:t>
            </w:r>
            <w:r>
              <w:rPr>
                <w:bCs/>
                <w:i/>
              </w:rPr>
              <w:t>16</w:t>
            </w:r>
            <w:r w:rsidR="00B773BF">
              <w:rPr>
                <w:bCs/>
                <w:i/>
              </w:rPr>
              <w:t>5,9</w:t>
            </w:r>
          </w:p>
        </w:tc>
      </w:tr>
      <w:tr w:rsidR="00FA2CD8" w:rsidRPr="00FA2CD8" w:rsidTr="00B0741E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5 16</w:t>
            </w:r>
            <w:r w:rsidR="00B773BF">
              <w:rPr>
                <w:bCs/>
              </w:rPr>
              <w:t>5</w:t>
            </w:r>
            <w:r>
              <w:rPr>
                <w:bCs/>
              </w:rPr>
              <w:t>,9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2 110</w:t>
            </w:r>
            <w:r w:rsidR="00B0741E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</w:t>
            </w:r>
            <w:r w:rsidR="00B773BF">
              <w:t>110</w:t>
            </w:r>
            <w:r>
              <w:t>,</w:t>
            </w:r>
            <w:r w:rsidR="00B773BF">
              <w:t>4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2 587,</w:t>
            </w:r>
            <w:r w:rsidR="00B773BF">
              <w:rPr>
                <w:bCs/>
              </w:rPr>
              <w:t>4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491BC9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2 </w:t>
            </w:r>
            <w:r w:rsidR="00B0741E">
              <w:rPr>
                <w:bCs/>
              </w:rPr>
              <w:t>587</w:t>
            </w:r>
            <w:r>
              <w:rPr>
                <w:bCs/>
              </w:rPr>
              <w:t>,</w:t>
            </w:r>
            <w:r w:rsidR="00B773BF">
              <w:rPr>
                <w:bCs/>
              </w:rPr>
              <w:t>4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10 712,8</w:t>
            </w:r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Глава Красноключинского </w:t>
      </w: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сельского поселения                                                                         </w:t>
      </w:r>
      <w:r w:rsidRPr="00FA2CD8">
        <w:rPr>
          <w:sz w:val="24"/>
          <w:szCs w:val="24"/>
        </w:rPr>
        <w:tab/>
        <w:t xml:space="preserve"> И.К. Зайнутдинов</w:t>
      </w:r>
      <w:r w:rsidRPr="00FA2CD8">
        <w:rPr>
          <w:sz w:val="24"/>
          <w:szCs w:val="24"/>
        </w:rPr>
        <w:tab/>
      </w:r>
    </w:p>
    <w:p w:rsidR="00FA2CD8" w:rsidRPr="00FA2CD8" w:rsidRDefault="00FA2CD8" w:rsidP="00FA2CD8">
      <w:pPr>
        <w:rPr>
          <w:sz w:val="24"/>
          <w:szCs w:val="24"/>
        </w:rPr>
      </w:pPr>
    </w:p>
    <w:p w:rsidR="00921821" w:rsidRPr="00FA2CD8" w:rsidRDefault="00921821">
      <w:pPr>
        <w:rPr>
          <w:sz w:val="24"/>
          <w:szCs w:val="24"/>
        </w:rPr>
      </w:pPr>
    </w:p>
    <w:sectPr w:rsidR="00921821" w:rsidRPr="00FA2CD8" w:rsidSect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1339AA"/>
    <w:rsid w:val="0019768E"/>
    <w:rsid w:val="001C42A9"/>
    <w:rsid w:val="002B13B4"/>
    <w:rsid w:val="003D3A42"/>
    <w:rsid w:val="00406E3E"/>
    <w:rsid w:val="00491BC9"/>
    <w:rsid w:val="0049789E"/>
    <w:rsid w:val="00503AE7"/>
    <w:rsid w:val="005B3CFC"/>
    <w:rsid w:val="00610AAE"/>
    <w:rsid w:val="00674740"/>
    <w:rsid w:val="006C1668"/>
    <w:rsid w:val="006F27A7"/>
    <w:rsid w:val="00823D05"/>
    <w:rsid w:val="008B5077"/>
    <w:rsid w:val="00921821"/>
    <w:rsid w:val="00931428"/>
    <w:rsid w:val="00985646"/>
    <w:rsid w:val="00A24B69"/>
    <w:rsid w:val="00A300E9"/>
    <w:rsid w:val="00A955DA"/>
    <w:rsid w:val="00B0741E"/>
    <w:rsid w:val="00B078AC"/>
    <w:rsid w:val="00B773BF"/>
    <w:rsid w:val="00B87ECE"/>
    <w:rsid w:val="00B94AB8"/>
    <w:rsid w:val="00C90ABB"/>
    <w:rsid w:val="00D12126"/>
    <w:rsid w:val="00D94182"/>
    <w:rsid w:val="00DE6B24"/>
    <w:rsid w:val="00E73F7D"/>
    <w:rsid w:val="00EB27DB"/>
    <w:rsid w:val="00ED5F76"/>
    <w:rsid w:val="00F104B0"/>
    <w:rsid w:val="00F36EFB"/>
    <w:rsid w:val="00F713F1"/>
    <w:rsid w:val="00FA2CD8"/>
    <w:rsid w:val="00FC1630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8579-3FA9-4414-B321-DE7ADBE7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2020-09-11T11:16:00Z</cp:lastPrinted>
  <dcterms:created xsi:type="dcterms:W3CDTF">2020-09-11T11:16:00Z</dcterms:created>
  <dcterms:modified xsi:type="dcterms:W3CDTF">2020-09-11T11:36:00Z</dcterms:modified>
</cp:coreProperties>
</file>